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F57" w:rsidRDefault="00614473">
      <w:r>
        <w:t>Об общественном совете</w:t>
      </w:r>
    </w:p>
    <w:p w:rsidR="00614473" w:rsidRDefault="00614473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3"/>
        <w:gridCol w:w="3670"/>
        <w:gridCol w:w="36"/>
        <w:gridCol w:w="36"/>
      </w:tblGrid>
      <w:tr w:rsidR="00614473" w:rsidRPr="00614473" w:rsidTr="00614473">
        <w:trPr>
          <w:gridAfter w:val="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4473" w:rsidRPr="00614473" w:rsidRDefault="00614473" w:rsidP="00614473">
            <w:pPr>
              <w:spacing w:before="135" w:after="135" w:line="240" w:lineRule="auto"/>
              <w:jc w:val="center"/>
              <w:outlineLvl w:val="3"/>
              <w:rPr>
                <w:rFonts w:ascii="inherit" w:eastAsia="Times New Roman" w:hAnsi="inherit" w:cs="Times New Roman"/>
                <w:b/>
                <w:bCs/>
                <w:color w:val="424242"/>
                <w:sz w:val="26"/>
                <w:szCs w:val="26"/>
                <w:lang w:eastAsia="ru-RU"/>
              </w:rPr>
            </w:pPr>
            <w:r w:rsidRPr="00614473">
              <w:rPr>
                <w:rFonts w:ascii="inherit" w:eastAsia="Times New Roman" w:hAnsi="inherit" w:cs="Times New Roman"/>
                <w:b/>
                <w:bCs/>
                <w:color w:val="424242"/>
                <w:sz w:val="26"/>
                <w:szCs w:val="26"/>
                <w:lang w:eastAsia="ru-RU"/>
              </w:rPr>
              <w:t>Информация об общественном совете</w:t>
            </w:r>
          </w:p>
        </w:tc>
      </w:tr>
      <w:tr w:rsidR="00614473" w:rsidRPr="00614473" w:rsidTr="00614473">
        <w:trPr>
          <w:gridAfter w:val="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41"/>
              <w:gridCol w:w="4642"/>
            </w:tblGrid>
            <w:tr w:rsidR="00614473" w:rsidRPr="00614473"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73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b/>
                      <w:b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b/>
                      <w:bCs/>
                      <w:color w:val="424242"/>
                      <w:sz w:val="20"/>
                      <w:szCs w:val="20"/>
                      <w:lang w:eastAsia="ru-RU"/>
                    </w:rPr>
                    <w:t>Дата размещения сведений</w:t>
                  </w:r>
                </w:p>
              </w:tc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15.01.19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73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Код общественного совета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01 94000000 08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73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Наименование общественного совета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Общественный совет при Министерстве образования и науки Удмуртской Республики по проведению независимой </w:t>
                  </w:r>
                  <w:proofErr w:type="gramStart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оценки качества условий осуществления образовательной деятельности</w:t>
                  </w:r>
                  <w:proofErr w:type="gramEnd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 образовательными организациями в Удмуртской Республике и иными организациями, расположенными на территории Удмуртской Республики и осуществляющими образовательную деятельность за счет ассигнований из бюджета Удмуртской Республики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73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создания общественного совета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73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Функции и полномочия общественного совета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определяет перечень организаций, в отношении которых проводится независимая оценка качества условий осуществления образовательной деятельности; принимает участие в рассмотрении проектов документации о закупках работ, услуг, а также проекта государственного контракта, заключаемого Министерством с организацией, которая осуществляет сбор и обобщение информации о качестве условий осуществления образовательной деятельности организациями (далее - оператор); проводит независимую оценку качества условий осуществления образовательной деятельности организациями с учетом информации, представленной оператором; представляет </w:t>
                  </w:r>
                  <w:proofErr w:type="gramStart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в</w:t>
                  </w:r>
                  <w:proofErr w:type="gramEnd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Министерству</w:t>
                  </w:r>
                  <w:proofErr w:type="gramEnd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 результаты независимой оценки качества условий осуществления образовательной деятельности организациями, а также предложения об улучшении их деятельности.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73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Иная информация о деятельности общественного совета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color w:val="424242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14473">
                    <w:rPr>
                      <w:rFonts w:ascii="inherit" w:eastAsia="Times New Roman" w:hAnsi="inherit" w:cs="Times New Roman"/>
                      <w:color w:val="424242"/>
                      <w:sz w:val="24"/>
                      <w:szCs w:val="24"/>
                      <w:lang w:eastAsia="ru-RU"/>
                    </w:rPr>
                    <w:t>Общественный совет для реализации возложенных на него функций вправе: привлекать к своей работе представителей Общественной палаты Удмуртской Республики (далее - Общественная палата), общественных объединений, осуществляющих деятельность в сфере образования, для обсуждения и формирования результатов независимой оценки качества условий осуществления образовательной деятельности организациями; направлять запросы в заинтересованные федеральные государственные органы, органы государственной власти Удмуртской Республики, общественные, образовательные и иные организации;</w:t>
                  </w:r>
                  <w:proofErr w:type="gramEnd"/>
                  <w:r w:rsidRPr="00614473">
                    <w:rPr>
                      <w:rFonts w:ascii="inherit" w:eastAsia="Times New Roman" w:hAnsi="inherit" w:cs="Times New Roman"/>
                      <w:color w:val="424242"/>
                      <w:sz w:val="24"/>
                      <w:szCs w:val="24"/>
                      <w:lang w:eastAsia="ru-RU"/>
                    </w:rPr>
                    <w:t xml:space="preserve"> приглашать на заседания Общественного </w:t>
                  </w:r>
                  <w:r w:rsidRPr="00614473">
                    <w:rPr>
                      <w:rFonts w:ascii="inherit" w:eastAsia="Times New Roman" w:hAnsi="inherit" w:cs="Times New Roman"/>
                      <w:color w:val="424242"/>
                      <w:sz w:val="24"/>
                      <w:szCs w:val="24"/>
                      <w:lang w:eastAsia="ru-RU"/>
                    </w:rPr>
                    <w:lastRenderedPageBreak/>
                    <w:t xml:space="preserve">совета руководителей структурных подразделений Министерства, а органов государственной власти Удмуртской Республики, общественных, образовательных и иных организаций; взаимодействовать с Министерством по вопросам </w:t>
                  </w:r>
                  <w:proofErr w:type="gramStart"/>
                  <w:r w:rsidRPr="00614473">
                    <w:rPr>
                      <w:rFonts w:ascii="inherit" w:eastAsia="Times New Roman" w:hAnsi="inherit" w:cs="Times New Roman"/>
                      <w:color w:val="424242"/>
                      <w:sz w:val="24"/>
                      <w:szCs w:val="24"/>
                      <w:lang w:eastAsia="ru-RU"/>
                    </w:rPr>
                    <w:t>проведения независимой оценки условий осуществления образовательной деятельности</w:t>
                  </w:r>
                  <w:proofErr w:type="gramEnd"/>
                  <w:r w:rsidRPr="00614473">
                    <w:rPr>
                      <w:rFonts w:ascii="inherit" w:eastAsia="Times New Roman" w:hAnsi="inherit" w:cs="Times New Roman"/>
                      <w:color w:val="424242"/>
                      <w:sz w:val="24"/>
                      <w:szCs w:val="24"/>
                      <w:lang w:eastAsia="ru-RU"/>
                    </w:rPr>
                    <w:t xml:space="preserve"> организациями.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73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 xml:space="preserve">Сведения о возложении функций общественных советов по проведению независимой оценки 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На общественный совет возложены функции по проведению независимой оценки </w:t>
                  </w:r>
                </w:p>
              </w:tc>
            </w:tr>
          </w:tbl>
          <w:p w:rsidR="00614473" w:rsidRPr="00614473" w:rsidRDefault="00614473" w:rsidP="00614473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614473" w:rsidRPr="00614473" w:rsidTr="00614473">
        <w:tc>
          <w:tcPr>
            <w:tcW w:w="0" w:type="auto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4473" w:rsidRPr="00614473" w:rsidRDefault="00614473" w:rsidP="00614473">
            <w:pPr>
              <w:spacing w:before="135" w:after="135" w:line="240" w:lineRule="auto"/>
              <w:outlineLvl w:val="4"/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</w:pPr>
            <w:r w:rsidRPr="00614473"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  <w:lastRenderedPageBreak/>
              <w:t>Состав общественного совета</w:t>
            </w:r>
          </w:p>
        </w:tc>
      </w:tr>
      <w:tr w:rsidR="00614473" w:rsidRPr="00614473" w:rsidTr="00614473">
        <w:tc>
          <w:tcPr>
            <w:tcW w:w="0" w:type="auto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8"/>
              <w:gridCol w:w="2339"/>
              <w:gridCol w:w="2339"/>
              <w:gridCol w:w="2339"/>
            </w:tblGrid>
            <w:tr w:rsidR="00614473" w:rsidRPr="00614473">
              <w:trPr>
                <w:gridAfter w:val="2"/>
                <w:wAfter w:w="720" w:type="dxa"/>
              </w:trPr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Фамилия: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Наговицын</w:t>
                  </w:r>
                </w:p>
              </w:tc>
            </w:tr>
            <w:tr w:rsidR="00614473" w:rsidRPr="00614473">
              <w:trPr>
                <w:gridAfter w:val="2"/>
                <w:wAfter w:w="720" w:type="dxa"/>
              </w:trPr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Имя: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Платон</w:t>
                  </w:r>
                </w:p>
              </w:tc>
            </w:tr>
            <w:tr w:rsidR="00614473" w:rsidRPr="00614473">
              <w:trPr>
                <w:gridAfter w:val="2"/>
                <w:wAfter w:w="720" w:type="dxa"/>
              </w:trPr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Отчество: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Владимирович</w:t>
                  </w:r>
                </w:p>
              </w:tc>
            </w:tr>
            <w:tr w:rsidR="00614473" w:rsidRPr="00614473"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включения в состав общественного совета:</w:t>
                  </w:r>
                </w:p>
              </w:tc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Полномочия в общественном совете: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председатель Общественного совета</w:t>
                  </w: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Фамилия: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Габдулхаева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Имя: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Эльмира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Отчество: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Разимовна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включения в состав общественного совета:</w:t>
                  </w:r>
                </w:p>
              </w:tc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Полномочия в общественном совете: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заместитель председателя Общественного совета, секретарь</w:t>
                  </w: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Фамилия: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Сабиров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Имя: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Эдуард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Отчество: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Раисович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включения в состав общественного совета:</w:t>
                  </w:r>
                </w:p>
              </w:tc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Полномочия в общественном совете: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член Общественного совета</w:t>
                  </w: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Фамилия: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Белякова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Имя: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Ксения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Отчество: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Александровна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включения в состав общественного совета:</w:t>
                  </w:r>
                </w:p>
              </w:tc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Полномочия в общественном совете: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член Общественного совета</w:t>
                  </w: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Фамилия: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Воробьев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Имя: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Максим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Отчество: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Борисович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включения в состав общественного совета:</w:t>
                  </w:r>
                </w:p>
              </w:tc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Полномочия в общественном совете: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член Общественного совета</w:t>
                  </w: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Фамилия: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Зорин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Имя: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Алексей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Отчество: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Викторович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включения в состав общественного совета:</w:t>
                  </w:r>
                </w:p>
              </w:tc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Полномочия в общественном совете: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член Общественного совета</w:t>
                  </w: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Фамилия: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Зосимова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Имя: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Ольга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Отчество: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Викторовна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включения в состав общественного совета:</w:t>
                  </w:r>
                </w:p>
              </w:tc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Полномочия в общественном совете: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член Общественного совета</w:t>
                  </w: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Фамилия: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Козлов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Имя: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Сергей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Отчество: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Николаевич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включения в состав общественного совета:</w:t>
                  </w:r>
                </w:p>
              </w:tc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Полномочия в общественном совете: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член Общественного совета</w:t>
                  </w: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Фамилия: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60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Машинникова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Имя: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Наталья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Отчество:</w:t>
                  </w:r>
                </w:p>
              </w:tc>
              <w:tc>
                <w:tcPr>
                  <w:tcW w:w="12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Олеговна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14473" w:rsidRPr="00614473"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включения в состав общественного совета:</w:t>
                  </w:r>
                </w:p>
              </w:tc>
              <w:tc>
                <w:tcPr>
                  <w:tcW w:w="2500" w:type="pct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Полномочия в общественном совете:</w:t>
                  </w:r>
                </w:p>
              </w:tc>
              <w:tc>
                <w:tcPr>
                  <w:tcW w:w="0" w:type="auto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член Общественного совета</w:t>
                  </w:r>
                </w:p>
              </w:tc>
            </w:tr>
          </w:tbl>
          <w:p w:rsidR="00614473" w:rsidRPr="00614473" w:rsidRDefault="00614473" w:rsidP="00614473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  <w:tr w:rsidR="00614473" w:rsidRPr="00614473" w:rsidTr="00614473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4473" w:rsidRPr="00614473" w:rsidRDefault="00614473" w:rsidP="00614473">
            <w:pPr>
              <w:spacing w:before="135" w:after="135" w:line="240" w:lineRule="auto"/>
              <w:outlineLvl w:val="4"/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</w:pPr>
            <w:r w:rsidRPr="00614473">
              <w:rPr>
                <w:rFonts w:ascii="inherit" w:eastAsia="Times New Roman" w:hAnsi="inherit" w:cs="Times New Roman"/>
                <w:b/>
                <w:bCs/>
                <w:color w:val="424242"/>
                <w:sz w:val="27"/>
                <w:szCs w:val="27"/>
                <w:lang w:eastAsia="ru-RU"/>
              </w:rPr>
              <w:lastRenderedPageBreak/>
              <w:t>Нормативные правовые акты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14473" w:rsidRPr="00614473" w:rsidRDefault="00614473" w:rsidP="00614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14473" w:rsidRPr="00614473" w:rsidRDefault="00614473" w:rsidP="00614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4473" w:rsidRPr="00614473" w:rsidTr="00614473">
        <w:tc>
          <w:tcPr>
            <w:tcW w:w="0" w:type="auto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41"/>
              <w:gridCol w:w="4642"/>
            </w:tblGrid>
            <w:tr w:rsidR="00614473" w:rsidRPr="00614473"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Раздел нормативного правового акта (документа):</w:t>
                  </w:r>
                </w:p>
              </w:tc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Положение об общественном совете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Наименование нормативного правового акта (документа):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Об Общественном совете при Министерстве обра</w:t>
                  </w:r>
                  <w:bookmarkStart w:id="0" w:name="_GoBack"/>
                  <w:bookmarkEnd w:id="0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зования и науки Удмуртской Республики по проведению независимой </w:t>
                  </w:r>
                  <w:proofErr w:type="gramStart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оценки качества условий осуществления образовательной деятельности</w:t>
                  </w:r>
                  <w:proofErr w:type="gramEnd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 образовательными организациями в Удмуртской Республике и иными организациями, расположенными на территории Удмуртской Республики и осуществляющими образовательную деятельность за счет ассигнований из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Наименование вида нормативного правового акта (документа):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приказ Министерства образования и науки Удмуртской Республики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принятия нормативного правового акта (документа):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0" w:type="dxa"/>
                    <w:bottom w:w="60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Номер нормативного правового акта (документа):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45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397</w:t>
                  </w:r>
                </w:p>
              </w:tc>
            </w:tr>
            <w:tr w:rsidR="00614473" w:rsidRPr="00614473"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Раздел нормативного правового акта (документа):</w:t>
                  </w:r>
                </w:p>
              </w:tc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Состав общественного совета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Наименование нормативного правового акта (документа):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Об Общественном совете при Министерстве образования и науки Удмуртской Республики по проведению независимой </w:t>
                  </w:r>
                  <w:proofErr w:type="gramStart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оценки качества условий осуществления образовательной деятельности</w:t>
                  </w:r>
                  <w:proofErr w:type="gramEnd"/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 xml:space="preserve"> образовательными организациями </w:t>
                  </w: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в Удмуртской Республике и иными организациями, расположенными на территории Удмуртской Республики и осуществляющими образовательную деятельность за счет ассигнований из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lastRenderedPageBreak/>
                    <w:t>Наименование вида нормативного правового акта (документа):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Приказ Министерства образования и науки Удмуртской Республики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Дата принятия нормативного правового акта (документа):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09.04.18</w:t>
                  </w:r>
                </w:p>
              </w:tc>
            </w:tr>
            <w:tr w:rsidR="00614473" w:rsidRPr="00614473">
              <w:tc>
                <w:tcPr>
                  <w:tcW w:w="0" w:type="auto"/>
                  <w:shd w:val="clear" w:color="auto" w:fill="auto"/>
                  <w:tcMar>
                    <w:top w:w="0" w:type="dxa"/>
                    <w:left w:w="4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i/>
                      <w:iCs/>
                      <w:color w:val="424242"/>
                      <w:sz w:val="20"/>
                      <w:szCs w:val="20"/>
                      <w:lang w:eastAsia="ru-RU"/>
                    </w:rPr>
                    <w:t>Номер нормативного правового акта (документа):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14473" w:rsidRPr="00614473" w:rsidRDefault="00614473" w:rsidP="00614473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</w:pPr>
                  <w:r w:rsidRPr="00614473">
                    <w:rPr>
                      <w:rFonts w:ascii="Trebuchet MS" w:eastAsia="Times New Roman" w:hAnsi="Trebuchet MS" w:cs="Times New Roman"/>
                      <w:color w:val="424242"/>
                      <w:sz w:val="20"/>
                      <w:szCs w:val="20"/>
                      <w:lang w:eastAsia="ru-RU"/>
                    </w:rPr>
                    <w:t>397</w:t>
                  </w:r>
                </w:p>
              </w:tc>
            </w:tr>
          </w:tbl>
          <w:p w:rsidR="00614473" w:rsidRPr="00614473" w:rsidRDefault="00614473" w:rsidP="00614473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14473" w:rsidRPr="00614473" w:rsidRDefault="00614473" w:rsidP="00614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14473" w:rsidRPr="00614473" w:rsidRDefault="00614473" w:rsidP="00614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4473" w:rsidRPr="00614473" w:rsidTr="00614473">
        <w:trPr>
          <w:gridAfter w:val="2"/>
        </w:trPr>
        <w:tc>
          <w:tcPr>
            <w:tcW w:w="30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4473" w:rsidRPr="00614473" w:rsidRDefault="00614473" w:rsidP="00614473">
            <w:pPr>
              <w:spacing w:after="0" w:line="240" w:lineRule="auto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4473" w:rsidRPr="00614473" w:rsidRDefault="00614473" w:rsidP="00614473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424242"/>
                <w:sz w:val="20"/>
                <w:szCs w:val="20"/>
                <w:lang w:eastAsia="ru-RU"/>
              </w:rPr>
            </w:pPr>
          </w:p>
        </w:tc>
      </w:tr>
    </w:tbl>
    <w:p w:rsidR="00614473" w:rsidRDefault="00614473"/>
    <w:sectPr w:rsidR="00614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473"/>
    <w:rsid w:val="00366F57"/>
    <w:rsid w:val="0061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14473"/>
    <w:pPr>
      <w:spacing w:before="135" w:after="135" w:line="240" w:lineRule="auto"/>
      <w:outlineLvl w:val="3"/>
    </w:pPr>
    <w:rPr>
      <w:rFonts w:ascii="inherit" w:eastAsia="Times New Roman" w:hAnsi="inherit" w:cs="Times New Roman"/>
      <w:sz w:val="26"/>
      <w:szCs w:val="26"/>
      <w:lang w:eastAsia="ru-RU"/>
    </w:rPr>
  </w:style>
  <w:style w:type="paragraph" w:styleId="5">
    <w:name w:val="heading 5"/>
    <w:basedOn w:val="a"/>
    <w:link w:val="50"/>
    <w:uiPriority w:val="9"/>
    <w:qFormat/>
    <w:rsid w:val="00614473"/>
    <w:pPr>
      <w:spacing w:before="135" w:after="135" w:line="240" w:lineRule="auto"/>
      <w:outlineLvl w:val="4"/>
    </w:pPr>
    <w:rPr>
      <w:rFonts w:ascii="inherit" w:eastAsia="Times New Roman" w:hAnsi="inherit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14473"/>
    <w:rPr>
      <w:rFonts w:ascii="inherit" w:eastAsia="Times New Roman" w:hAnsi="inherit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14473"/>
    <w:rPr>
      <w:rFonts w:ascii="inherit" w:eastAsia="Times New Roman" w:hAnsi="inherit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14473"/>
    <w:pPr>
      <w:spacing w:before="135" w:after="135" w:line="240" w:lineRule="auto"/>
      <w:outlineLvl w:val="3"/>
    </w:pPr>
    <w:rPr>
      <w:rFonts w:ascii="inherit" w:eastAsia="Times New Roman" w:hAnsi="inherit" w:cs="Times New Roman"/>
      <w:sz w:val="26"/>
      <w:szCs w:val="26"/>
      <w:lang w:eastAsia="ru-RU"/>
    </w:rPr>
  </w:style>
  <w:style w:type="paragraph" w:styleId="5">
    <w:name w:val="heading 5"/>
    <w:basedOn w:val="a"/>
    <w:link w:val="50"/>
    <w:uiPriority w:val="9"/>
    <w:qFormat/>
    <w:rsid w:val="00614473"/>
    <w:pPr>
      <w:spacing w:before="135" w:after="135" w:line="240" w:lineRule="auto"/>
      <w:outlineLvl w:val="4"/>
    </w:pPr>
    <w:rPr>
      <w:rFonts w:ascii="inherit" w:eastAsia="Times New Roman" w:hAnsi="inherit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14473"/>
    <w:rPr>
      <w:rFonts w:ascii="inherit" w:eastAsia="Times New Roman" w:hAnsi="inherit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14473"/>
    <w:rPr>
      <w:rFonts w:ascii="inherit" w:eastAsia="Times New Roman" w:hAnsi="inherit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Мордвинова Светлана Анатольевна</dc:creator>
  <cp:lastModifiedBy>Мордвинова Светлана Анатольевна</cp:lastModifiedBy>
  <cp:revision>1</cp:revision>
  <dcterms:created xsi:type="dcterms:W3CDTF">2019-01-15T15:04:00Z</dcterms:created>
  <dcterms:modified xsi:type="dcterms:W3CDTF">2019-01-15T15:05:00Z</dcterms:modified>
</cp:coreProperties>
</file>